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71" w:rsidRPr="00590E5A" w:rsidRDefault="00DC3573" w:rsidP="000D6871">
      <w:pPr>
        <w:jc w:val="both"/>
        <w:rPr>
          <w:rFonts w:cs="Arial"/>
          <w:b/>
          <w:sz w:val="28"/>
          <w:szCs w:val="28"/>
          <w:lang w:val="ca-ES"/>
        </w:rPr>
      </w:pPr>
      <w:r w:rsidRPr="00590E5A">
        <w:rPr>
          <w:rFonts w:cs="Arial"/>
          <w:b/>
          <w:sz w:val="28"/>
          <w:szCs w:val="28"/>
          <w:lang w:val="ca-ES"/>
        </w:rPr>
        <w:t>Salut posa en marxa un programa</w:t>
      </w:r>
      <w:r w:rsidR="000D6871" w:rsidRPr="00590E5A">
        <w:rPr>
          <w:rFonts w:cs="Arial"/>
          <w:b/>
          <w:sz w:val="28"/>
          <w:szCs w:val="28"/>
          <w:lang w:val="ca-ES"/>
        </w:rPr>
        <w:t xml:space="preserve"> pilot de cribratge de la COVID</w:t>
      </w:r>
      <w:r w:rsidR="000E0CB1" w:rsidRPr="00590E5A">
        <w:rPr>
          <w:rFonts w:cs="Arial"/>
          <w:b/>
          <w:sz w:val="28"/>
          <w:szCs w:val="28"/>
          <w:lang w:val="ca-ES"/>
        </w:rPr>
        <w:t xml:space="preserve">-19 a les farmàcies de Les Corts de Barcelona amb proves PCR </w:t>
      </w:r>
    </w:p>
    <w:p w:rsidR="00B51229" w:rsidRPr="00590E5A" w:rsidRDefault="00B51229" w:rsidP="00B51229">
      <w:pPr>
        <w:jc w:val="both"/>
        <w:rPr>
          <w:rFonts w:cs="Arial"/>
          <w:b/>
          <w:sz w:val="24"/>
          <w:szCs w:val="24"/>
          <w:lang w:val="ca-ES"/>
        </w:rPr>
      </w:pPr>
    </w:p>
    <w:p w:rsidR="00B51229" w:rsidRPr="00590E5A" w:rsidRDefault="00B51229" w:rsidP="00B51229">
      <w:pPr>
        <w:pStyle w:val="Prrafodelista"/>
        <w:numPr>
          <w:ilvl w:val="0"/>
          <w:numId w:val="5"/>
        </w:numPr>
        <w:jc w:val="both"/>
        <w:rPr>
          <w:rFonts w:eastAsia="Times New Roman" w:cs="Arial"/>
          <w:b/>
          <w:color w:val="000000"/>
          <w:sz w:val="24"/>
          <w:szCs w:val="24"/>
          <w:lang w:val="ca-ES" w:eastAsia="ca-ES"/>
        </w:rPr>
      </w:pPr>
      <w:r w:rsidRPr="00590E5A">
        <w:rPr>
          <w:rFonts w:eastAsia="Times New Roman" w:cs="Arial"/>
          <w:b/>
          <w:color w:val="000000"/>
          <w:sz w:val="24"/>
          <w:szCs w:val="24"/>
          <w:lang w:val="ca-ES" w:eastAsia="ca-ES"/>
        </w:rPr>
        <w:t>Aquest programa permetrà conèixer la resposta de la població convidada a participar en el programa pilot</w:t>
      </w:r>
      <w:r w:rsidR="000F6C7B" w:rsidRPr="00590E5A">
        <w:rPr>
          <w:rFonts w:eastAsia="Times New Roman" w:cs="Arial"/>
          <w:b/>
          <w:color w:val="000000"/>
          <w:sz w:val="24"/>
          <w:szCs w:val="24"/>
          <w:lang w:val="ca-ES" w:eastAsia="ca-ES"/>
        </w:rPr>
        <w:t xml:space="preserve">, així com circuits i sistemes </w:t>
      </w:r>
      <w:proofErr w:type="spellStart"/>
      <w:r w:rsidR="000F6C7B" w:rsidRPr="00590E5A">
        <w:rPr>
          <w:rFonts w:eastAsia="Times New Roman" w:cs="Arial"/>
          <w:b/>
          <w:color w:val="000000"/>
          <w:sz w:val="24"/>
          <w:szCs w:val="24"/>
          <w:lang w:val="ca-ES" w:eastAsia="ca-ES"/>
        </w:rPr>
        <w:t>reaplicables</w:t>
      </w:r>
      <w:proofErr w:type="spellEnd"/>
      <w:r w:rsidR="000F6C7B" w:rsidRPr="00590E5A">
        <w:rPr>
          <w:rFonts w:eastAsia="Times New Roman" w:cs="Arial"/>
          <w:b/>
          <w:color w:val="000000"/>
          <w:sz w:val="24"/>
          <w:szCs w:val="24"/>
          <w:lang w:val="ca-ES" w:eastAsia="ca-ES"/>
        </w:rPr>
        <w:t xml:space="preserve"> a altres </w:t>
      </w:r>
      <w:proofErr w:type="spellStart"/>
      <w:r w:rsidR="000F6C7B" w:rsidRPr="00590E5A">
        <w:rPr>
          <w:rFonts w:eastAsia="Times New Roman" w:cs="Arial"/>
          <w:b/>
          <w:color w:val="000000"/>
          <w:sz w:val="24"/>
          <w:szCs w:val="24"/>
          <w:lang w:val="ca-ES" w:eastAsia="ca-ES"/>
        </w:rPr>
        <w:t>cribratges</w:t>
      </w:r>
      <w:proofErr w:type="spellEnd"/>
    </w:p>
    <w:p w:rsidR="00327C0E" w:rsidRPr="00590E5A" w:rsidRDefault="0054277D" w:rsidP="00B51229">
      <w:pPr>
        <w:pStyle w:val="Prrafodelista"/>
        <w:numPr>
          <w:ilvl w:val="0"/>
          <w:numId w:val="5"/>
        </w:numPr>
        <w:jc w:val="both"/>
        <w:rPr>
          <w:rFonts w:eastAsia="Times New Roman" w:cs="Arial"/>
          <w:b/>
          <w:color w:val="000000"/>
          <w:sz w:val="24"/>
          <w:szCs w:val="24"/>
          <w:lang w:val="ca-ES" w:eastAsia="ca-ES"/>
        </w:rPr>
      </w:pPr>
      <w:r w:rsidRPr="00590E5A">
        <w:rPr>
          <w:rFonts w:cs="Arial"/>
          <w:b/>
          <w:sz w:val="24"/>
          <w:szCs w:val="24"/>
          <w:lang w:val="ca-ES"/>
        </w:rPr>
        <w:t xml:space="preserve">La prova serà gratuïta; </w:t>
      </w:r>
      <w:r w:rsidR="009571A6" w:rsidRPr="00590E5A">
        <w:rPr>
          <w:rFonts w:cs="Arial"/>
          <w:b/>
          <w:sz w:val="24"/>
          <w:szCs w:val="24"/>
          <w:lang w:val="ca-ES"/>
        </w:rPr>
        <w:t xml:space="preserve">aquesta setmana es comencen </w:t>
      </w:r>
      <w:r w:rsidR="00327C0E" w:rsidRPr="00590E5A">
        <w:rPr>
          <w:rFonts w:cs="Arial"/>
          <w:b/>
          <w:sz w:val="24"/>
          <w:szCs w:val="24"/>
          <w:lang w:val="ca-ES"/>
        </w:rPr>
        <w:t>a enviar les cartes</w:t>
      </w:r>
      <w:r w:rsidR="009571A6" w:rsidRPr="00590E5A">
        <w:rPr>
          <w:rFonts w:cs="Arial"/>
          <w:b/>
          <w:sz w:val="24"/>
          <w:szCs w:val="24"/>
          <w:lang w:val="ca-ES"/>
        </w:rPr>
        <w:t xml:space="preserve"> per participar-hi,</w:t>
      </w:r>
      <w:r w:rsidR="00327C0E" w:rsidRPr="00590E5A">
        <w:rPr>
          <w:rFonts w:cs="Arial"/>
          <w:b/>
          <w:sz w:val="24"/>
          <w:szCs w:val="24"/>
          <w:lang w:val="ca-ES"/>
        </w:rPr>
        <w:t xml:space="preserve"> i els cribratges es faran fins </w:t>
      </w:r>
      <w:r w:rsidRPr="00590E5A">
        <w:rPr>
          <w:rFonts w:cs="Arial"/>
          <w:b/>
          <w:sz w:val="24"/>
          <w:szCs w:val="24"/>
          <w:lang w:val="ca-ES"/>
        </w:rPr>
        <w:t>al 22 de gener</w:t>
      </w:r>
    </w:p>
    <w:p w:rsidR="00022D19" w:rsidRPr="00590E5A" w:rsidRDefault="00022D19" w:rsidP="00B51229">
      <w:pPr>
        <w:pStyle w:val="Prrafodelista"/>
        <w:numPr>
          <w:ilvl w:val="0"/>
          <w:numId w:val="5"/>
        </w:numPr>
        <w:jc w:val="both"/>
        <w:rPr>
          <w:rFonts w:eastAsia="Times New Roman" w:cs="Arial"/>
          <w:b/>
          <w:color w:val="000000"/>
          <w:sz w:val="24"/>
          <w:szCs w:val="24"/>
          <w:lang w:val="ca-ES" w:eastAsia="ca-ES"/>
        </w:rPr>
      </w:pPr>
      <w:r w:rsidRPr="00590E5A">
        <w:rPr>
          <w:rFonts w:cs="Arial"/>
          <w:b/>
          <w:sz w:val="24"/>
          <w:szCs w:val="24"/>
          <w:lang w:val="ca-ES"/>
        </w:rPr>
        <w:t>Tal</w:t>
      </w:r>
      <w:r w:rsidRPr="00590E5A">
        <w:rPr>
          <w:rFonts w:eastAsia="Times New Roman" w:cs="Arial"/>
          <w:b/>
          <w:color w:val="000000"/>
          <w:sz w:val="24"/>
          <w:szCs w:val="24"/>
          <w:lang w:val="ca-ES" w:eastAsia="ca-ES"/>
        </w:rPr>
        <w:t xml:space="preserve"> com va</w:t>
      </w:r>
      <w:r w:rsidR="0047500B" w:rsidRPr="00590E5A">
        <w:rPr>
          <w:rFonts w:eastAsia="Times New Roman" w:cs="Arial"/>
          <w:b/>
          <w:color w:val="000000"/>
          <w:sz w:val="24"/>
          <w:szCs w:val="24"/>
          <w:lang w:val="ca-ES" w:eastAsia="ca-ES"/>
        </w:rPr>
        <w:t>n</w:t>
      </w:r>
      <w:r w:rsidRPr="00590E5A">
        <w:rPr>
          <w:rFonts w:eastAsia="Times New Roman" w:cs="Arial"/>
          <w:b/>
          <w:color w:val="000000"/>
          <w:sz w:val="24"/>
          <w:szCs w:val="24"/>
          <w:lang w:val="ca-ES" w:eastAsia="ca-ES"/>
        </w:rPr>
        <w:t xml:space="preserve"> anunciar la consellera de Salut i el secretari de Salut Pública, si els resultats són satisfactoris, els cribratges a les farmàcies es desplegaran a la resta de Catalunya</w:t>
      </w:r>
    </w:p>
    <w:p w:rsidR="000F6C7B" w:rsidRPr="00590E5A" w:rsidRDefault="000F6C7B" w:rsidP="00EE2B93">
      <w:pPr>
        <w:pStyle w:val="Prrafodelista"/>
        <w:jc w:val="both"/>
        <w:rPr>
          <w:rFonts w:eastAsia="Times New Roman" w:cs="Arial"/>
          <w:b/>
          <w:color w:val="000000"/>
          <w:sz w:val="24"/>
          <w:szCs w:val="24"/>
          <w:highlight w:val="yellow"/>
          <w:lang w:val="ca-ES" w:eastAsia="ca-ES"/>
        </w:rPr>
      </w:pPr>
    </w:p>
    <w:p w:rsidR="000E0CB1" w:rsidRPr="00590E5A" w:rsidRDefault="000E0CB1" w:rsidP="006438BB">
      <w:pPr>
        <w:jc w:val="both"/>
        <w:rPr>
          <w:rFonts w:cs="Arial"/>
          <w:sz w:val="24"/>
          <w:szCs w:val="24"/>
          <w:lang w:val="ca-ES"/>
        </w:rPr>
      </w:pPr>
      <w:r w:rsidRPr="00590E5A">
        <w:rPr>
          <w:rFonts w:cs="Arial"/>
          <w:bCs/>
          <w:sz w:val="24"/>
          <w:szCs w:val="24"/>
          <w:lang w:val="ca-ES"/>
        </w:rPr>
        <w:t xml:space="preserve">L’Agència de Salut </w:t>
      </w:r>
      <w:r w:rsidR="00DC3573" w:rsidRPr="00590E5A">
        <w:rPr>
          <w:rFonts w:cs="Arial"/>
          <w:bCs/>
          <w:sz w:val="24"/>
          <w:szCs w:val="24"/>
          <w:lang w:val="ca-ES"/>
        </w:rPr>
        <w:t>Pública de Catalunya impulsa un programa pilot de cribratge de la COVID</w:t>
      </w:r>
      <w:r w:rsidRPr="00590E5A">
        <w:rPr>
          <w:rFonts w:cs="Arial"/>
          <w:bCs/>
          <w:sz w:val="24"/>
          <w:szCs w:val="24"/>
          <w:lang w:val="ca-ES"/>
        </w:rPr>
        <w:t>-19 a les farmàcies del districte de les Corts de Barce</w:t>
      </w:r>
      <w:r w:rsidR="000D6871" w:rsidRPr="00590E5A">
        <w:rPr>
          <w:rFonts w:cs="Arial"/>
          <w:bCs/>
          <w:sz w:val="24"/>
          <w:szCs w:val="24"/>
          <w:lang w:val="ca-ES"/>
        </w:rPr>
        <w:t xml:space="preserve">lona. </w:t>
      </w:r>
      <w:r w:rsidR="0054277D" w:rsidRPr="00590E5A">
        <w:rPr>
          <w:rFonts w:cs="Arial"/>
          <w:bCs/>
          <w:sz w:val="24"/>
          <w:szCs w:val="24"/>
          <w:lang w:val="ca-ES"/>
        </w:rPr>
        <w:t xml:space="preserve">L’objectiu </w:t>
      </w:r>
      <w:r w:rsidR="0054277D" w:rsidRPr="00590E5A">
        <w:rPr>
          <w:rFonts w:cs="Arial"/>
          <w:sz w:val="24"/>
          <w:szCs w:val="24"/>
          <w:lang w:val="ca-ES"/>
        </w:rPr>
        <w:t>és tallar les cadenes de transmissió de persones asimptomàtiques i frenar els contagis per SARS-CoV-2</w:t>
      </w:r>
      <w:r w:rsidR="00AA62E2" w:rsidRPr="00590E5A">
        <w:rPr>
          <w:rFonts w:cs="Arial"/>
          <w:sz w:val="24"/>
          <w:szCs w:val="24"/>
          <w:lang w:val="ca-ES"/>
        </w:rPr>
        <w:t xml:space="preserve">. </w:t>
      </w:r>
    </w:p>
    <w:p w:rsidR="006459AB" w:rsidRPr="00590E5A" w:rsidRDefault="00C61401" w:rsidP="006459AB">
      <w:pPr>
        <w:jc w:val="both"/>
        <w:rPr>
          <w:rFonts w:cs="Arial"/>
          <w:color w:val="201F1E"/>
          <w:sz w:val="24"/>
          <w:szCs w:val="24"/>
          <w:bdr w:val="none" w:sz="0" w:space="0" w:color="auto" w:frame="1"/>
        </w:rPr>
      </w:pPr>
      <w:r w:rsidRPr="00590E5A">
        <w:rPr>
          <w:rFonts w:cs="Arial"/>
          <w:sz w:val="24"/>
          <w:szCs w:val="24"/>
          <w:lang w:val="ca-ES"/>
        </w:rPr>
        <w:t xml:space="preserve">Un total de </w:t>
      </w:r>
      <w:r w:rsidR="00327C0E" w:rsidRPr="00590E5A">
        <w:rPr>
          <w:rFonts w:cs="Arial"/>
          <w:sz w:val="24"/>
          <w:szCs w:val="24"/>
          <w:lang w:val="ca-ES"/>
        </w:rPr>
        <w:t>50</w:t>
      </w:r>
      <w:r w:rsidR="00AA62E2" w:rsidRPr="00590E5A">
        <w:rPr>
          <w:rFonts w:cs="Arial"/>
          <w:sz w:val="24"/>
          <w:szCs w:val="24"/>
          <w:lang w:val="ca-ES"/>
        </w:rPr>
        <w:t xml:space="preserve"> farmàcies del districte de Les Corts de Barcelona entregaran kits de tests PCR a persones d’entre 30 i 59 anys. </w:t>
      </w:r>
      <w:r w:rsidR="006459AB" w:rsidRPr="00590E5A">
        <w:rPr>
          <w:rFonts w:cs="Arial"/>
          <w:color w:val="201F1E"/>
          <w:sz w:val="24"/>
          <w:szCs w:val="24"/>
          <w:bdr w:val="none" w:sz="0" w:space="0" w:color="auto" w:frame="1"/>
        </w:rPr>
        <w:t xml:space="preserve">Ho </w:t>
      </w:r>
      <w:proofErr w:type="spellStart"/>
      <w:r w:rsidR="006459AB" w:rsidRPr="00590E5A">
        <w:rPr>
          <w:rFonts w:cs="Arial"/>
          <w:color w:val="201F1E"/>
          <w:sz w:val="24"/>
          <w:szCs w:val="24"/>
          <w:bdr w:val="none" w:sz="0" w:space="0" w:color="auto" w:frame="1"/>
        </w:rPr>
        <w:t>faran</w:t>
      </w:r>
      <w:proofErr w:type="spellEnd"/>
      <w:r w:rsidR="006459AB" w:rsidRPr="00590E5A">
        <w:rPr>
          <w:rFonts w:cs="Arial"/>
          <w:color w:val="201F1E"/>
          <w:sz w:val="24"/>
          <w:szCs w:val="24"/>
          <w:bdr w:val="none" w:sz="0" w:space="0" w:color="auto" w:frame="1"/>
        </w:rPr>
        <w:t xml:space="preserve"> en el </w:t>
      </w:r>
      <w:proofErr w:type="spellStart"/>
      <w:r w:rsidR="006459AB" w:rsidRPr="00590E5A">
        <w:rPr>
          <w:rFonts w:cs="Arial"/>
          <w:color w:val="201F1E"/>
          <w:sz w:val="24"/>
          <w:szCs w:val="24"/>
          <w:bdr w:val="none" w:sz="0" w:space="0" w:color="auto" w:frame="1"/>
        </w:rPr>
        <w:t>marc</w:t>
      </w:r>
      <w:proofErr w:type="spellEnd"/>
      <w:r w:rsidR="006459AB" w:rsidRPr="00590E5A">
        <w:rPr>
          <w:rFonts w:cs="Arial"/>
          <w:color w:val="201F1E"/>
          <w:sz w:val="24"/>
          <w:szCs w:val="24"/>
          <w:bdr w:val="none" w:sz="0" w:space="0" w:color="auto" w:frame="1"/>
        </w:rPr>
        <w:t xml:space="preserve"> d’un projecte pilot de cribratge poblacional de la COVID-19 que l’Agència de Salut Pública de Catalunya va encarregar al Consorci Sanitari de Barcelona, </w:t>
      </w:r>
      <w:r w:rsidR="006459AB" w:rsidRPr="00590E5A">
        <w:rPr>
          <w:rFonts w:cs="Arial"/>
          <w:sz w:val="24"/>
          <w:szCs w:val="24"/>
          <w:bdr w:val="none" w:sz="0" w:space="0" w:color="auto" w:frame="1"/>
          <w:shd w:val="clear" w:color="auto" w:fill="FFFFFF"/>
        </w:rPr>
        <w:t>com a part del </w:t>
      </w:r>
      <w:r w:rsidR="006459AB" w:rsidRPr="00590E5A">
        <w:rPr>
          <w:rFonts w:cs="Arial"/>
          <w:color w:val="201F1E"/>
          <w:sz w:val="24"/>
          <w:szCs w:val="24"/>
          <w:bdr w:val="none" w:sz="0" w:space="0" w:color="auto" w:frame="1"/>
          <w:shd w:val="clear" w:color="auto" w:fill="FFFFFF"/>
        </w:rPr>
        <w:t>Servei Català de la Salut</w:t>
      </w:r>
      <w:r w:rsidR="006459AB" w:rsidRPr="00590E5A">
        <w:rPr>
          <w:rFonts w:cs="Arial"/>
          <w:color w:val="201F1E"/>
          <w:sz w:val="24"/>
          <w:szCs w:val="24"/>
          <w:bdr w:val="none" w:sz="0" w:space="0" w:color="auto" w:frame="1"/>
        </w:rPr>
        <w:t xml:space="preserve"> (CatSalut), amb la col·laboració del Consell de Col·legis Farmacèutics de Catalunya (CCFC); el Col·legi de Farmacèutics de Barcelona (COFB); l’Hospital </w:t>
      </w:r>
      <w:proofErr w:type="spellStart"/>
      <w:r w:rsidR="006459AB" w:rsidRPr="00590E5A">
        <w:rPr>
          <w:rFonts w:cs="Arial"/>
          <w:color w:val="201F1E"/>
          <w:sz w:val="24"/>
          <w:szCs w:val="24"/>
          <w:bdr w:val="none" w:sz="0" w:space="0" w:color="auto" w:frame="1"/>
        </w:rPr>
        <w:t>Clínic</w:t>
      </w:r>
      <w:proofErr w:type="spellEnd"/>
      <w:r w:rsidR="006459AB" w:rsidRPr="00590E5A">
        <w:rPr>
          <w:rFonts w:cs="Arial"/>
          <w:color w:val="201F1E"/>
          <w:sz w:val="24"/>
          <w:szCs w:val="24"/>
          <w:bdr w:val="none" w:sz="0" w:space="0" w:color="auto" w:frame="1"/>
        </w:rPr>
        <w:t xml:space="preserve"> i </w:t>
      </w:r>
      <w:proofErr w:type="spellStart"/>
      <w:r w:rsidR="006459AB" w:rsidRPr="00590E5A">
        <w:rPr>
          <w:rFonts w:cs="Arial"/>
          <w:color w:val="201F1E"/>
          <w:sz w:val="24"/>
          <w:szCs w:val="24"/>
          <w:bdr w:val="none" w:sz="0" w:space="0" w:color="auto" w:frame="1"/>
        </w:rPr>
        <w:t>l’Hospital</w:t>
      </w:r>
      <w:proofErr w:type="spellEnd"/>
      <w:r w:rsidR="006459AB" w:rsidRPr="00590E5A">
        <w:rPr>
          <w:rFonts w:cs="Arial"/>
          <w:color w:val="201F1E"/>
          <w:sz w:val="24"/>
          <w:szCs w:val="24"/>
          <w:bdr w:val="none" w:sz="0" w:space="0" w:color="auto" w:frame="1"/>
        </w:rPr>
        <w:t xml:space="preserve"> </w:t>
      </w:r>
      <w:proofErr w:type="spellStart"/>
      <w:r w:rsidR="006459AB" w:rsidRPr="00590E5A">
        <w:rPr>
          <w:rFonts w:cs="Arial"/>
          <w:color w:val="201F1E"/>
          <w:sz w:val="24"/>
          <w:szCs w:val="24"/>
          <w:bdr w:val="none" w:sz="0" w:space="0" w:color="auto" w:frame="1"/>
        </w:rPr>
        <w:t>Sant</w:t>
      </w:r>
      <w:proofErr w:type="spellEnd"/>
      <w:r w:rsidR="006459AB" w:rsidRPr="00590E5A">
        <w:rPr>
          <w:rFonts w:cs="Arial"/>
          <w:color w:val="201F1E"/>
          <w:sz w:val="24"/>
          <w:szCs w:val="24"/>
          <w:bdr w:val="none" w:sz="0" w:space="0" w:color="auto" w:frame="1"/>
        </w:rPr>
        <w:t xml:space="preserve"> Joan de </w:t>
      </w:r>
      <w:proofErr w:type="spellStart"/>
      <w:r w:rsidR="006459AB" w:rsidRPr="00590E5A">
        <w:rPr>
          <w:rFonts w:cs="Arial"/>
          <w:color w:val="201F1E"/>
          <w:sz w:val="24"/>
          <w:szCs w:val="24"/>
          <w:bdr w:val="none" w:sz="0" w:space="0" w:color="auto" w:frame="1"/>
        </w:rPr>
        <w:t>Déu</w:t>
      </w:r>
      <w:proofErr w:type="spellEnd"/>
      <w:r w:rsidR="006459AB" w:rsidRPr="00590E5A">
        <w:rPr>
          <w:rFonts w:cs="Arial"/>
          <w:color w:val="201F1E"/>
          <w:sz w:val="24"/>
          <w:szCs w:val="24"/>
          <w:bdr w:val="none" w:sz="0" w:space="0" w:color="auto" w:frame="1"/>
        </w:rPr>
        <w:t>.</w:t>
      </w:r>
    </w:p>
    <w:p w:rsidR="00AA62E2" w:rsidRPr="00590E5A" w:rsidRDefault="00AA62E2" w:rsidP="006438BB">
      <w:pPr>
        <w:pStyle w:val="xmsonormal"/>
        <w:shd w:val="clear" w:color="auto" w:fill="FFFFFF"/>
        <w:spacing w:before="0" w:beforeAutospacing="0" w:after="0" w:afterAutospacing="0"/>
        <w:rPr>
          <w:rFonts w:asciiTheme="minorHAnsi" w:hAnsiTheme="minorHAnsi"/>
          <w:color w:val="201F1E"/>
        </w:rPr>
      </w:pPr>
      <w:r w:rsidRPr="00590E5A">
        <w:rPr>
          <w:rFonts w:asciiTheme="minorHAnsi" w:hAnsiTheme="minorHAnsi" w:cs="Arial"/>
          <w:b/>
        </w:rPr>
        <w:t>Com funcionarà el cribratge?</w:t>
      </w:r>
    </w:p>
    <w:p w:rsidR="00DC3573" w:rsidRPr="00590E5A" w:rsidRDefault="00AA62E2" w:rsidP="00C21943">
      <w:pPr>
        <w:jc w:val="both"/>
        <w:rPr>
          <w:rFonts w:cs="Arial"/>
          <w:sz w:val="24"/>
          <w:szCs w:val="24"/>
          <w:lang w:val="ca-ES"/>
        </w:rPr>
      </w:pPr>
      <w:r w:rsidRPr="00590E5A">
        <w:rPr>
          <w:rFonts w:cs="Arial"/>
          <w:sz w:val="24"/>
          <w:szCs w:val="24"/>
          <w:lang w:val="ca-ES"/>
        </w:rPr>
        <w:t>El cribratge, totalment gratuït i que segueix el model del Programa de detecció precoç de càncer de còlon i recte, es focalitzarà en les persones d’entre 30 i 59 anys de</w:t>
      </w:r>
      <w:r w:rsidR="006438BB" w:rsidRPr="00590E5A">
        <w:rPr>
          <w:rFonts w:cs="Arial"/>
          <w:sz w:val="24"/>
          <w:szCs w:val="24"/>
          <w:lang w:val="ca-ES"/>
        </w:rPr>
        <w:t xml:space="preserve"> tres</w:t>
      </w:r>
      <w:r w:rsidRPr="00590E5A">
        <w:rPr>
          <w:rFonts w:cs="Arial"/>
          <w:sz w:val="24"/>
          <w:szCs w:val="24"/>
          <w:lang w:val="ca-ES"/>
        </w:rPr>
        <w:t xml:space="preserve"> àrees bàsiques</w:t>
      </w:r>
      <w:r w:rsidR="00DC3573" w:rsidRPr="00590E5A">
        <w:rPr>
          <w:rFonts w:cs="Arial"/>
          <w:sz w:val="24"/>
          <w:szCs w:val="24"/>
          <w:lang w:val="ca-ES"/>
        </w:rPr>
        <w:t xml:space="preserve"> </w:t>
      </w:r>
      <w:r w:rsidRPr="00590E5A">
        <w:rPr>
          <w:rFonts w:cs="Arial"/>
          <w:sz w:val="24"/>
          <w:szCs w:val="24"/>
          <w:lang w:val="ca-ES"/>
        </w:rPr>
        <w:t>corresponents a</w:t>
      </w:r>
      <w:r w:rsidR="006438BB" w:rsidRPr="00590E5A">
        <w:rPr>
          <w:rFonts w:cs="Arial"/>
          <w:sz w:val="24"/>
          <w:szCs w:val="24"/>
          <w:lang w:val="ca-ES"/>
        </w:rPr>
        <w:t>l districte de</w:t>
      </w:r>
      <w:r w:rsidRPr="00590E5A">
        <w:rPr>
          <w:rFonts w:cs="Arial"/>
          <w:sz w:val="24"/>
          <w:szCs w:val="24"/>
          <w:lang w:val="ca-ES"/>
        </w:rPr>
        <w:t xml:space="preserve"> Les Corts.</w:t>
      </w:r>
      <w:r w:rsidR="00593801" w:rsidRPr="00590E5A">
        <w:rPr>
          <w:rFonts w:cs="Arial"/>
          <w:sz w:val="24"/>
          <w:szCs w:val="24"/>
          <w:lang w:val="ca-ES"/>
        </w:rPr>
        <w:t xml:space="preserve"> </w:t>
      </w:r>
    </w:p>
    <w:p w:rsidR="00DC3573" w:rsidRPr="00590E5A" w:rsidRDefault="00DC3573" w:rsidP="00DC3573">
      <w:pPr>
        <w:pStyle w:val="Prrafodelista"/>
        <w:numPr>
          <w:ilvl w:val="0"/>
          <w:numId w:val="4"/>
        </w:numPr>
        <w:jc w:val="both"/>
        <w:rPr>
          <w:rFonts w:cs="Arial"/>
          <w:sz w:val="24"/>
          <w:szCs w:val="24"/>
          <w:lang w:val="ca-ES"/>
        </w:rPr>
      </w:pPr>
      <w:r w:rsidRPr="00590E5A">
        <w:rPr>
          <w:rFonts w:cs="Arial"/>
          <w:sz w:val="24"/>
          <w:szCs w:val="24"/>
          <w:lang w:val="ca-ES"/>
        </w:rPr>
        <w:t>El Centre d’Atenció Primària Montnegre</w:t>
      </w:r>
    </w:p>
    <w:p w:rsidR="00DC3573" w:rsidRPr="00590E5A" w:rsidRDefault="00DC3573" w:rsidP="00DC3573">
      <w:pPr>
        <w:pStyle w:val="Prrafodelista"/>
        <w:numPr>
          <w:ilvl w:val="0"/>
          <w:numId w:val="4"/>
        </w:numPr>
        <w:jc w:val="both"/>
        <w:rPr>
          <w:rFonts w:cs="Arial"/>
          <w:sz w:val="24"/>
          <w:szCs w:val="24"/>
          <w:lang w:val="ca-ES"/>
        </w:rPr>
      </w:pPr>
      <w:r w:rsidRPr="00590E5A">
        <w:rPr>
          <w:rFonts w:cs="Arial"/>
          <w:sz w:val="24"/>
          <w:szCs w:val="24"/>
          <w:lang w:val="ca-ES"/>
        </w:rPr>
        <w:t>El Centre d’Atenció Primària Les Corts - Pedralbes</w:t>
      </w:r>
    </w:p>
    <w:p w:rsidR="00DC3573" w:rsidRPr="00590E5A" w:rsidRDefault="00DC3573" w:rsidP="00C21943">
      <w:pPr>
        <w:pStyle w:val="Prrafodelista"/>
        <w:numPr>
          <w:ilvl w:val="0"/>
          <w:numId w:val="4"/>
        </w:numPr>
        <w:jc w:val="both"/>
        <w:rPr>
          <w:rFonts w:cs="Arial"/>
          <w:sz w:val="24"/>
          <w:szCs w:val="24"/>
          <w:lang w:val="ca-ES"/>
        </w:rPr>
      </w:pPr>
      <w:r w:rsidRPr="00590E5A">
        <w:rPr>
          <w:rFonts w:cs="Arial"/>
          <w:sz w:val="24"/>
          <w:szCs w:val="24"/>
          <w:lang w:val="ca-ES"/>
        </w:rPr>
        <w:t xml:space="preserve">El Centre d’Atenció Primària Les Corts - </w:t>
      </w:r>
      <w:proofErr w:type="spellStart"/>
      <w:r w:rsidRPr="00590E5A">
        <w:rPr>
          <w:rFonts w:cs="Arial"/>
          <w:sz w:val="24"/>
          <w:szCs w:val="24"/>
          <w:lang w:val="ca-ES"/>
        </w:rPr>
        <w:t>Helios</w:t>
      </w:r>
      <w:proofErr w:type="spellEnd"/>
    </w:p>
    <w:p w:rsidR="006438BB" w:rsidRPr="00590E5A" w:rsidRDefault="00C21943" w:rsidP="006438BB">
      <w:pPr>
        <w:jc w:val="both"/>
        <w:rPr>
          <w:rFonts w:eastAsia="Times New Roman" w:cs="Times New Roman"/>
          <w:color w:val="000000"/>
          <w:sz w:val="27"/>
          <w:szCs w:val="27"/>
          <w:lang w:val="ca-ES" w:eastAsia="ca-ES"/>
        </w:rPr>
      </w:pPr>
      <w:r w:rsidRPr="00590E5A">
        <w:rPr>
          <w:rFonts w:cs="Arial"/>
          <w:sz w:val="24"/>
          <w:szCs w:val="24"/>
          <w:lang w:val="ca-ES"/>
        </w:rPr>
        <w:t>La població serà convidada a participar-hi de forma esglaonada.</w:t>
      </w:r>
      <w:r w:rsidR="00327C0E" w:rsidRPr="00590E5A">
        <w:rPr>
          <w:rFonts w:cs="Arial"/>
          <w:sz w:val="24"/>
          <w:szCs w:val="24"/>
          <w:lang w:val="ca-ES"/>
        </w:rPr>
        <w:t xml:space="preserve"> A partir del 1</w:t>
      </w:r>
      <w:r w:rsidR="00EE2B93" w:rsidRPr="00590E5A">
        <w:rPr>
          <w:rFonts w:cs="Arial"/>
          <w:sz w:val="24"/>
          <w:szCs w:val="24"/>
          <w:lang w:val="ca-ES"/>
        </w:rPr>
        <w:t>6</w:t>
      </w:r>
      <w:r w:rsidR="00327C0E" w:rsidRPr="00590E5A">
        <w:rPr>
          <w:rFonts w:cs="Arial"/>
          <w:sz w:val="24"/>
          <w:szCs w:val="24"/>
          <w:lang w:val="ca-ES"/>
        </w:rPr>
        <w:t xml:space="preserve"> de desembre, a</w:t>
      </w:r>
      <w:r w:rsidRPr="00590E5A">
        <w:rPr>
          <w:rFonts w:cs="Arial"/>
          <w:sz w:val="24"/>
          <w:szCs w:val="24"/>
          <w:lang w:val="ca-ES"/>
        </w:rPr>
        <w:t xml:space="preserve">l voltant de 32.600 persones rebran una carta o un SMS a casa convidant-les a formar part del cribratge. </w:t>
      </w:r>
      <w:r w:rsidR="00AA62E2" w:rsidRPr="00590E5A">
        <w:rPr>
          <w:rFonts w:cs="Arial"/>
          <w:sz w:val="24"/>
          <w:szCs w:val="24"/>
          <w:lang w:val="ca-ES"/>
        </w:rPr>
        <w:t xml:space="preserve">Un cop rebin l’escrit, i decideixin participar-hi,  podran dirigir-se a qualsevol de les farmàcies que participen </w:t>
      </w:r>
      <w:r w:rsidR="00041F51" w:rsidRPr="00590E5A">
        <w:rPr>
          <w:rFonts w:cs="Arial"/>
          <w:sz w:val="24"/>
          <w:szCs w:val="24"/>
          <w:lang w:val="ca-ES"/>
        </w:rPr>
        <w:t>al programa</w:t>
      </w:r>
      <w:r w:rsidR="00AA62E2" w:rsidRPr="00590E5A">
        <w:rPr>
          <w:rFonts w:cs="Arial"/>
          <w:sz w:val="24"/>
          <w:szCs w:val="24"/>
          <w:lang w:val="ca-ES"/>
        </w:rPr>
        <w:t xml:space="preserve"> pilot per recollir el </w:t>
      </w:r>
      <w:proofErr w:type="spellStart"/>
      <w:r w:rsidR="00AA62E2" w:rsidRPr="00590E5A">
        <w:rPr>
          <w:rFonts w:cs="Arial"/>
          <w:sz w:val="24"/>
          <w:szCs w:val="24"/>
          <w:lang w:val="ca-ES"/>
        </w:rPr>
        <w:t>kit</w:t>
      </w:r>
      <w:proofErr w:type="spellEnd"/>
      <w:r w:rsidR="00AA62E2" w:rsidRPr="00590E5A">
        <w:rPr>
          <w:rFonts w:cs="Arial"/>
          <w:sz w:val="24"/>
          <w:szCs w:val="24"/>
          <w:lang w:val="ca-ES"/>
        </w:rPr>
        <w:t xml:space="preserve"> </w:t>
      </w:r>
      <w:proofErr w:type="spellStart"/>
      <w:r w:rsidR="00AA62E2" w:rsidRPr="00590E5A">
        <w:rPr>
          <w:rFonts w:cs="Arial"/>
          <w:sz w:val="24"/>
          <w:szCs w:val="24"/>
          <w:lang w:val="ca-ES"/>
        </w:rPr>
        <w:t>d’automostra</w:t>
      </w:r>
      <w:proofErr w:type="spellEnd"/>
      <w:r w:rsidR="000D6871" w:rsidRPr="00590E5A">
        <w:rPr>
          <w:rFonts w:cs="Arial"/>
          <w:sz w:val="24"/>
          <w:szCs w:val="24"/>
          <w:lang w:val="ca-ES"/>
        </w:rPr>
        <w:t xml:space="preserve"> de saliva</w:t>
      </w:r>
      <w:r w:rsidR="00AA62E2" w:rsidRPr="00590E5A">
        <w:rPr>
          <w:rFonts w:cs="Arial"/>
          <w:sz w:val="24"/>
          <w:szCs w:val="24"/>
          <w:lang w:val="ca-ES"/>
        </w:rPr>
        <w:t xml:space="preserve">. El farmacèutic, que ha realitzat una formació específica, donarà les instruccions necessàries a l’usuari perquè pugui prendre’s la mostra de saliva correctament a casa seva, que l’haurà de retornar a la farmàcia on l’ha recollit abans de les 12h del migdia de l’endemà. </w:t>
      </w:r>
    </w:p>
    <w:p w:rsidR="00AA62E2" w:rsidRPr="00590E5A" w:rsidRDefault="006438BB" w:rsidP="00C21943">
      <w:pPr>
        <w:jc w:val="both"/>
        <w:rPr>
          <w:rFonts w:cs="Arial"/>
          <w:sz w:val="24"/>
          <w:szCs w:val="24"/>
          <w:lang w:val="ca-ES"/>
        </w:rPr>
      </w:pPr>
      <w:r w:rsidRPr="00590E5A">
        <w:rPr>
          <w:rFonts w:cs="Arial"/>
          <w:sz w:val="24"/>
          <w:szCs w:val="24"/>
          <w:lang w:val="ca-ES"/>
        </w:rPr>
        <w:t>Fi</w:t>
      </w:r>
      <w:r w:rsidR="00AA62E2" w:rsidRPr="00590E5A">
        <w:rPr>
          <w:rFonts w:cs="Arial"/>
          <w:sz w:val="24"/>
          <w:szCs w:val="24"/>
          <w:lang w:val="ca-ES"/>
        </w:rPr>
        <w:t xml:space="preserve">nalment, quan la farmàcia tingui la mostra, l’enviarà als laboratoris de l’Hospital Sant Joan de Déu i l’Hospital Clínic, que comunicaran el resultat a través de La meva Salut </w:t>
      </w:r>
      <w:r w:rsidR="00AA62E2" w:rsidRPr="00590E5A">
        <w:rPr>
          <w:rFonts w:cs="Arial"/>
          <w:sz w:val="24"/>
          <w:szCs w:val="24"/>
          <w:lang w:val="ca-ES"/>
        </w:rPr>
        <w:lastRenderedPageBreak/>
        <w:t xml:space="preserve">en un marge de 24h. Més concretament, davant els casos positius, els resultats també seran comunicats al gestor COVID del CAP perquè es posi en contacte amb l’usuari. Inicialment està previst la realització d’un test per persona, tot i que serà el Departament de Salut, sota criteris de salut pública, qui decidirà en cada moment la quantitat de proves a fer. </w:t>
      </w:r>
    </w:p>
    <w:p w:rsidR="000F6C7B" w:rsidRPr="00590E5A" w:rsidRDefault="003D1454" w:rsidP="00DE3575">
      <w:pPr>
        <w:jc w:val="both"/>
        <w:rPr>
          <w:rFonts w:eastAsia="Times New Roman" w:cs="Arial"/>
          <w:bCs/>
          <w:color w:val="000000"/>
          <w:sz w:val="24"/>
          <w:szCs w:val="24"/>
          <w:lang w:val="ca-ES" w:eastAsia="ca-ES"/>
        </w:rPr>
      </w:pPr>
      <w:r w:rsidRPr="00590E5A">
        <w:rPr>
          <w:rFonts w:cs="Arial"/>
          <w:sz w:val="24"/>
          <w:szCs w:val="24"/>
          <w:lang w:val="ca-ES"/>
        </w:rPr>
        <w:t>Aquests cribratges s’allargaran fins el 22 de gener</w:t>
      </w:r>
      <w:r w:rsidR="00B51229" w:rsidRPr="00590E5A">
        <w:rPr>
          <w:rFonts w:cs="Arial"/>
          <w:sz w:val="24"/>
          <w:szCs w:val="24"/>
          <w:lang w:val="ca-ES"/>
        </w:rPr>
        <w:t xml:space="preserve"> i </w:t>
      </w:r>
      <w:r w:rsidR="00B51229" w:rsidRPr="00590E5A">
        <w:rPr>
          <w:rFonts w:eastAsia="Times New Roman" w:cs="Arial"/>
          <w:bCs/>
          <w:color w:val="000000"/>
          <w:sz w:val="24"/>
          <w:szCs w:val="24"/>
          <w:lang w:val="ca-ES" w:eastAsia="ca-ES"/>
        </w:rPr>
        <w:t>permetran conèixer la resposta de la població convidada a participar en el programa pilot</w:t>
      </w:r>
      <w:r w:rsidR="00DE3575" w:rsidRPr="00590E5A">
        <w:rPr>
          <w:rFonts w:eastAsia="Times New Roman" w:cs="Arial"/>
          <w:bCs/>
          <w:color w:val="000000"/>
          <w:sz w:val="24"/>
          <w:szCs w:val="24"/>
          <w:lang w:val="ca-ES" w:eastAsia="ca-ES"/>
        </w:rPr>
        <w:t xml:space="preserve">, </w:t>
      </w:r>
      <w:r w:rsidR="000F6C7B" w:rsidRPr="00590E5A">
        <w:rPr>
          <w:rFonts w:eastAsia="Times New Roman" w:cs="Arial"/>
          <w:bCs/>
          <w:color w:val="000000"/>
          <w:sz w:val="24"/>
          <w:szCs w:val="24"/>
          <w:lang w:val="ca-ES" w:eastAsia="ca-ES"/>
        </w:rPr>
        <w:t xml:space="preserve">així com circuits i sistemes </w:t>
      </w:r>
      <w:proofErr w:type="spellStart"/>
      <w:r w:rsidR="000F6C7B" w:rsidRPr="00590E5A">
        <w:rPr>
          <w:rFonts w:eastAsia="Times New Roman" w:cs="Arial"/>
          <w:bCs/>
          <w:color w:val="000000"/>
          <w:sz w:val="24"/>
          <w:szCs w:val="24"/>
          <w:lang w:val="ca-ES" w:eastAsia="ca-ES"/>
        </w:rPr>
        <w:t>reaplicables</w:t>
      </w:r>
      <w:proofErr w:type="spellEnd"/>
      <w:r w:rsidR="000F6C7B" w:rsidRPr="00590E5A">
        <w:rPr>
          <w:rFonts w:eastAsia="Times New Roman" w:cs="Arial"/>
          <w:bCs/>
          <w:color w:val="000000"/>
          <w:sz w:val="24"/>
          <w:szCs w:val="24"/>
          <w:lang w:val="ca-ES" w:eastAsia="ca-ES"/>
        </w:rPr>
        <w:t xml:space="preserve"> a altres </w:t>
      </w:r>
      <w:proofErr w:type="spellStart"/>
      <w:r w:rsidR="000F6C7B" w:rsidRPr="00590E5A">
        <w:rPr>
          <w:rFonts w:eastAsia="Times New Roman" w:cs="Arial"/>
          <w:bCs/>
          <w:color w:val="000000"/>
          <w:sz w:val="24"/>
          <w:szCs w:val="24"/>
          <w:lang w:val="ca-ES" w:eastAsia="ca-ES"/>
        </w:rPr>
        <w:t>cribratges</w:t>
      </w:r>
      <w:proofErr w:type="spellEnd"/>
      <w:r w:rsidR="00DE3575" w:rsidRPr="00590E5A">
        <w:rPr>
          <w:rFonts w:eastAsia="Times New Roman" w:cs="Arial"/>
          <w:bCs/>
          <w:color w:val="000000"/>
          <w:sz w:val="24"/>
          <w:szCs w:val="24"/>
          <w:lang w:val="ca-ES" w:eastAsia="ca-ES"/>
        </w:rPr>
        <w:t>.</w:t>
      </w:r>
    </w:p>
    <w:p w:rsidR="0047500B" w:rsidRPr="00590E5A" w:rsidRDefault="0047500B" w:rsidP="00DE3575">
      <w:pPr>
        <w:jc w:val="both"/>
        <w:rPr>
          <w:rFonts w:eastAsia="Times New Roman" w:cs="Arial"/>
          <w:bCs/>
          <w:color w:val="000000"/>
          <w:sz w:val="24"/>
          <w:szCs w:val="24"/>
          <w:lang w:val="ca-ES" w:eastAsia="ca-ES"/>
        </w:rPr>
      </w:pPr>
      <w:r w:rsidRPr="00590E5A">
        <w:rPr>
          <w:rFonts w:cs="Arial"/>
          <w:bCs/>
          <w:sz w:val="24"/>
          <w:szCs w:val="24"/>
          <w:lang w:val="ca-ES"/>
        </w:rPr>
        <w:t>A més, tal</w:t>
      </w:r>
      <w:r w:rsidRPr="00590E5A">
        <w:rPr>
          <w:rFonts w:eastAsia="Times New Roman" w:cs="Arial"/>
          <w:bCs/>
          <w:color w:val="000000"/>
          <w:sz w:val="24"/>
          <w:szCs w:val="24"/>
          <w:lang w:val="ca-ES" w:eastAsia="ca-ES"/>
        </w:rPr>
        <w:t xml:space="preserve"> com van anunciar la consellera de Salut i el secretari de Salut Pública, si els resultats són satisfactoris, els cribratges a les farmàcies es desplegaran a la resta de Catalunya.</w:t>
      </w:r>
    </w:p>
    <w:p w:rsidR="00AA62E2" w:rsidRPr="00590E5A" w:rsidRDefault="00AA62E2" w:rsidP="00C21943">
      <w:pPr>
        <w:jc w:val="both"/>
        <w:rPr>
          <w:rFonts w:cs="Arial"/>
          <w:b/>
          <w:sz w:val="24"/>
          <w:szCs w:val="24"/>
          <w:lang w:val="ca-ES"/>
        </w:rPr>
      </w:pPr>
      <w:r w:rsidRPr="00590E5A">
        <w:rPr>
          <w:rFonts w:cs="Arial"/>
          <w:b/>
          <w:sz w:val="24"/>
          <w:szCs w:val="24"/>
          <w:lang w:val="ca-ES"/>
        </w:rPr>
        <w:t>L’experiència de les farmàcies en programes de cribratge</w:t>
      </w:r>
    </w:p>
    <w:p w:rsidR="00AA62E2" w:rsidRPr="00590E5A" w:rsidRDefault="00AA62E2" w:rsidP="00C21943">
      <w:pPr>
        <w:jc w:val="both"/>
        <w:rPr>
          <w:rFonts w:cs="Arial"/>
          <w:sz w:val="24"/>
          <w:szCs w:val="24"/>
          <w:lang w:val="ca-ES"/>
        </w:rPr>
      </w:pPr>
      <w:r w:rsidRPr="00590E5A">
        <w:rPr>
          <w:rFonts w:cs="Arial"/>
          <w:sz w:val="24"/>
          <w:szCs w:val="24"/>
          <w:lang w:val="ca-ES"/>
        </w:rPr>
        <w:t xml:space="preserve">El desenvolupament d’aquesta iniciativa es farà seguint el model del Programa de Detecció Precoç del Càncer de Còlon i Recte (PDPCCR), en el qual ja fa més de 10 anys que participen les farmàcies de la ciutat de Barcelona i que s’ha anat estenent gradualment a la resta de Catalunya.  </w:t>
      </w:r>
    </w:p>
    <w:p w:rsidR="003D1454" w:rsidRPr="00590E5A" w:rsidRDefault="003D1454" w:rsidP="003D1454">
      <w:pPr>
        <w:jc w:val="both"/>
        <w:rPr>
          <w:rFonts w:cs="Arial"/>
          <w:sz w:val="24"/>
          <w:szCs w:val="24"/>
          <w:lang w:val="ca-ES"/>
        </w:rPr>
      </w:pPr>
      <w:r w:rsidRPr="00590E5A">
        <w:rPr>
          <w:rFonts w:cs="Arial"/>
          <w:sz w:val="24"/>
          <w:szCs w:val="24"/>
          <w:lang w:val="ca-ES"/>
        </w:rPr>
        <w:t>Amb aquest circuit es dona resposta als aspectes de fiabilitat del test, recollida fàcil i àgil de les mostres, seguretat tant per l’usuari com per al farmacèutic, i traçabilitat del procés mitjançant el registre i notificació en una aplicació informàtica per garantir en tot moment la qualitat del servei.</w:t>
      </w:r>
    </w:p>
    <w:p w:rsidR="00AA62E2" w:rsidRPr="00590E5A" w:rsidRDefault="00AA62E2" w:rsidP="00C21943">
      <w:pPr>
        <w:jc w:val="both"/>
        <w:rPr>
          <w:rFonts w:cs="Arial"/>
          <w:sz w:val="24"/>
          <w:szCs w:val="24"/>
          <w:lang w:val="ca-ES"/>
        </w:rPr>
      </w:pPr>
      <w:r w:rsidRPr="00590E5A">
        <w:rPr>
          <w:rFonts w:cs="Arial"/>
          <w:sz w:val="24"/>
          <w:szCs w:val="24"/>
          <w:lang w:val="ca-ES"/>
        </w:rPr>
        <w:t xml:space="preserve">Una vegada més, participant en aquest cribratge i aportant valor també en altres camps, com el seguiment de pacients crònics, es posa de manifest la potencialitat de la xarxa de farmàcies com a recurs sanitari aliat amb el sistema de salut per donar resposta a les necessitats de la població en el marc de la crisi sanitària que estem vivint. </w:t>
      </w:r>
      <w:r w:rsidR="00C21943" w:rsidRPr="00590E5A">
        <w:rPr>
          <w:rFonts w:cs="Arial"/>
          <w:sz w:val="24"/>
          <w:szCs w:val="24"/>
          <w:lang w:val="ca-ES"/>
        </w:rPr>
        <w:t xml:space="preserve">A més, aquests cribratges ajudaran a alliberar </w:t>
      </w:r>
      <w:r w:rsidR="00593801" w:rsidRPr="00590E5A">
        <w:rPr>
          <w:rFonts w:cs="Arial"/>
          <w:sz w:val="24"/>
          <w:szCs w:val="24"/>
          <w:lang w:val="ca-ES"/>
        </w:rPr>
        <w:t>els professionals de l</w:t>
      </w:r>
      <w:r w:rsidR="00C21943" w:rsidRPr="00590E5A">
        <w:rPr>
          <w:rFonts w:cs="Arial"/>
          <w:sz w:val="24"/>
          <w:szCs w:val="24"/>
          <w:lang w:val="ca-ES"/>
        </w:rPr>
        <w:t xml:space="preserve">’atenció primària de la presa de mostres i </w:t>
      </w:r>
      <w:r w:rsidR="00593801" w:rsidRPr="00590E5A">
        <w:rPr>
          <w:rFonts w:cs="Arial"/>
          <w:sz w:val="24"/>
          <w:szCs w:val="24"/>
          <w:lang w:val="ca-ES"/>
        </w:rPr>
        <w:t xml:space="preserve">de la </w:t>
      </w:r>
      <w:r w:rsidR="00C21943" w:rsidRPr="00590E5A">
        <w:rPr>
          <w:rFonts w:cs="Arial"/>
          <w:sz w:val="24"/>
          <w:szCs w:val="24"/>
          <w:lang w:val="ca-ES"/>
        </w:rPr>
        <w:t>logística, reservant</w:t>
      </w:r>
      <w:r w:rsidR="00593801" w:rsidRPr="00590E5A">
        <w:rPr>
          <w:rFonts w:cs="Arial"/>
          <w:sz w:val="24"/>
          <w:szCs w:val="24"/>
          <w:lang w:val="ca-ES"/>
        </w:rPr>
        <w:t xml:space="preserve">-los, només, </w:t>
      </w:r>
      <w:r w:rsidR="00593801" w:rsidRPr="00590E5A">
        <w:rPr>
          <w:rFonts w:cs="Arial"/>
          <w:sz w:val="24"/>
          <w:szCs w:val="24"/>
          <w:bdr w:val="none" w:sz="0" w:space="0" w:color="auto" w:frame="1"/>
        </w:rPr>
        <w:t xml:space="preserve">la </w:t>
      </w:r>
      <w:proofErr w:type="spellStart"/>
      <w:r w:rsidR="00593801" w:rsidRPr="00590E5A">
        <w:rPr>
          <w:rFonts w:cs="Arial"/>
          <w:sz w:val="24"/>
          <w:szCs w:val="24"/>
          <w:bdr w:val="none" w:sz="0" w:space="0" w:color="auto" w:frame="1"/>
        </w:rPr>
        <w:t>gestió</w:t>
      </w:r>
      <w:proofErr w:type="spellEnd"/>
      <w:r w:rsidR="00593801" w:rsidRPr="00590E5A">
        <w:rPr>
          <w:rFonts w:cs="Arial"/>
          <w:sz w:val="24"/>
          <w:szCs w:val="24"/>
          <w:bdr w:val="none" w:sz="0" w:space="0" w:color="auto" w:frame="1"/>
        </w:rPr>
        <w:t xml:space="preserve"> de </w:t>
      </w:r>
      <w:proofErr w:type="spellStart"/>
      <w:r w:rsidR="00593801" w:rsidRPr="00590E5A">
        <w:rPr>
          <w:rFonts w:cs="Arial"/>
          <w:sz w:val="24"/>
          <w:szCs w:val="24"/>
          <w:bdr w:val="none" w:sz="0" w:space="0" w:color="auto" w:frame="1"/>
        </w:rPr>
        <w:t>positius</w:t>
      </w:r>
      <w:proofErr w:type="spellEnd"/>
      <w:r w:rsidR="00593801" w:rsidRPr="00590E5A">
        <w:rPr>
          <w:rFonts w:cs="Arial"/>
          <w:sz w:val="24"/>
          <w:szCs w:val="24"/>
          <w:bdr w:val="none" w:sz="0" w:space="0" w:color="auto" w:frame="1"/>
        </w:rPr>
        <w:t xml:space="preserve"> (Gestor </w:t>
      </w:r>
      <w:proofErr w:type="spellStart"/>
      <w:r w:rsidR="00593801" w:rsidRPr="00590E5A">
        <w:rPr>
          <w:rFonts w:cs="Arial"/>
          <w:sz w:val="24"/>
          <w:szCs w:val="24"/>
          <w:bdr w:val="none" w:sz="0" w:space="0" w:color="auto" w:frame="1"/>
        </w:rPr>
        <w:t>Covid</w:t>
      </w:r>
      <w:proofErr w:type="spellEnd"/>
      <w:r w:rsidR="00593801" w:rsidRPr="00590E5A">
        <w:rPr>
          <w:rFonts w:cs="Arial"/>
          <w:sz w:val="24"/>
          <w:szCs w:val="24"/>
          <w:bdr w:val="none" w:sz="0" w:space="0" w:color="auto" w:frame="1"/>
        </w:rPr>
        <w:t xml:space="preserve">) i </w:t>
      </w:r>
      <w:proofErr w:type="spellStart"/>
      <w:r w:rsidR="00593801" w:rsidRPr="00590E5A">
        <w:rPr>
          <w:rFonts w:cs="Arial"/>
          <w:sz w:val="24"/>
          <w:szCs w:val="24"/>
          <w:bdr w:val="none" w:sz="0" w:space="0" w:color="auto" w:frame="1"/>
        </w:rPr>
        <w:t>dels</w:t>
      </w:r>
      <w:proofErr w:type="spellEnd"/>
      <w:r w:rsidR="00593801" w:rsidRPr="00590E5A">
        <w:rPr>
          <w:rFonts w:cs="Arial"/>
          <w:sz w:val="24"/>
          <w:szCs w:val="24"/>
          <w:bdr w:val="none" w:sz="0" w:space="0" w:color="auto" w:frame="1"/>
        </w:rPr>
        <w:t xml:space="preserve"> contactes, </w:t>
      </w:r>
      <w:proofErr w:type="spellStart"/>
      <w:r w:rsidR="00593801" w:rsidRPr="00590E5A">
        <w:rPr>
          <w:rFonts w:cs="Arial"/>
          <w:sz w:val="24"/>
          <w:szCs w:val="24"/>
          <w:bdr w:val="none" w:sz="0" w:space="0" w:color="auto" w:frame="1"/>
        </w:rPr>
        <w:t>juntament</w:t>
      </w:r>
      <w:proofErr w:type="spellEnd"/>
      <w:r w:rsidR="00593801" w:rsidRPr="00590E5A">
        <w:rPr>
          <w:rFonts w:cs="Arial"/>
          <w:sz w:val="24"/>
          <w:szCs w:val="24"/>
          <w:bdr w:val="none" w:sz="0" w:space="0" w:color="auto" w:frame="1"/>
        </w:rPr>
        <w:t xml:space="preserve"> </w:t>
      </w:r>
      <w:proofErr w:type="spellStart"/>
      <w:r w:rsidR="00593801" w:rsidRPr="00590E5A">
        <w:rPr>
          <w:rFonts w:cs="Arial"/>
          <w:sz w:val="24"/>
          <w:szCs w:val="24"/>
          <w:bdr w:val="none" w:sz="0" w:space="0" w:color="auto" w:frame="1"/>
        </w:rPr>
        <w:t>amb</w:t>
      </w:r>
      <w:proofErr w:type="spellEnd"/>
      <w:r w:rsidR="00593801" w:rsidRPr="00590E5A">
        <w:rPr>
          <w:rFonts w:cs="Arial"/>
          <w:sz w:val="24"/>
          <w:szCs w:val="24"/>
          <w:bdr w:val="none" w:sz="0" w:space="0" w:color="auto" w:frame="1"/>
        </w:rPr>
        <w:t xml:space="preserve"> </w:t>
      </w:r>
      <w:proofErr w:type="spellStart"/>
      <w:r w:rsidR="00593801" w:rsidRPr="00590E5A">
        <w:rPr>
          <w:rFonts w:cs="Arial"/>
          <w:sz w:val="24"/>
          <w:szCs w:val="24"/>
          <w:bdr w:val="none" w:sz="0" w:space="0" w:color="auto" w:frame="1"/>
        </w:rPr>
        <w:t>l’Agència</w:t>
      </w:r>
      <w:proofErr w:type="spellEnd"/>
      <w:r w:rsidR="00593801" w:rsidRPr="00590E5A">
        <w:rPr>
          <w:rFonts w:cs="Arial"/>
          <w:sz w:val="24"/>
          <w:szCs w:val="24"/>
          <w:bdr w:val="none" w:sz="0" w:space="0" w:color="auto" w:frame="1"/>
        </w:rPr>
        <w:t xml:space="preserve"> de </w:t>
      </w:r>
      <w:proofErr w:type="spellStart"/>
      <w:r w:rsidR="00593801" w:rsidRPr="00590E5A">
        <w:rPr>
          <w:rFonts w:cs="Arial"/>
          <w:sz w:val="24"/>
          <w:szCs w:val="24"/>
          <w:bdr w:val="none" w:sz="0" w:space="0" w:color="auto" w:frame="1"/>
        </w:rPr>
        <w:t>Salut</w:t>
      </w:r>
      <w:proofErr w:type="spellEnd"/>
      <w:r w:rsidR="00593801" w:rsidRPr="00590E5A">
        <w:rPr>
          <w:rFonts w:cs="Arial"/>
          <w:sz w:val="24"/>
          <w:szCs w:val="24"/>
          <w:bdr w:val="none" w:sz="0" w:space="0" w:color="auto" w:frame="1"/>
        </w:rPr>
        <w:t xml:space="preserve"> Pública</w:t>
      </w:r>
      <w:r w:rsidR="00593801" w:rsidRPr="00590E5A">
        <w:rPr>
          <w:rFonts w:cs="Arial"/>
          <w:color w:val="000000"/>
          <w:sz w:val="24"/>
          <w:szCs w:val="24"/>
          <w:bdr w:val="none" w:sz="0" w:space="0" w:color="auto" w:frame="1"/>
        </w:rPr>
        <w:t xml:space="preserve"> de Catalunya.</w:t>
      </w:r>
    </w:p>
    <w:p w:rsidR="00CB4DDB" w:rsidRPr="00590E5A" w:rsidRDefault="00CB4DDB" w:rsidP="00C21943">
      <w:pPr>
        <w:jc w:val="both"/>
        <w:rPr>
          <w:rFonts w:cs="Arial"/>
          <w:sz w:val="24"/>
          <w:szCs w:val="24"/>
        </w:rPr>
      </w:pPr>
    </w:p>
    <w:p w:rsidR="006438BB" w:rsidRPr="00590E5A" w:rsidRDefault="006438BB" w:rsidP="00C21943">
      <w:pPr>
        <w:jc w:val="both"/>
        <w:rPr>
          <w:color w:val="000000"/>
          <w:sz w:val="27"/>
          <w:szCs w:val="27"/>
        </w:rPr>
      </w:pPr>
      <w:r w:rsidRPr="00590E5A">
        <w:rPr>
          <w:color w:val="000000"/>
          <w:sz w:val="27"/>
          <w:szCs w:val="27"/>
        </w:rPr>
        <w:t xml:space="preserve">Tota la </w:t>
      </w:r>
      <w:proofErr w:type="spellStart"/>
      <w:r w:rsidRPr="00590E5A">
        <w:rPr>
          <w:color w:val="000000"/>
          <w:sz w:val="27"/>
          <w:szCs w:val="27"/>
        </w:rPr>
        <w:t>informació</w:t>
      </w:r>
      <w:proofErr w:type="spellEnd"/>
      <w:r w:rsidRPr="00590E5A">
        <w:rPr>
          <w:color w:val="000000"/>
          <w:sz w:val="27"/>
          <w:szCs w:val="27"/>
        </w:rPr>
        <w:t xml:space="preserve"> es </w:t>
      </w:r>
      <w:proofErr w:type="spellStart"/>
      <w:r w:rsidRPr="00590E5A">
        <w:rPr>
          <w:color w:val="000000"/>
          <w:sz w:val="27"/>
          <w:szCs w:val="27"/>
        </w:rPr>
        <w:t>pot</w:t>
      </w:r>
      <w:proofErr w:type="spellEnd"/>
      <w:r w:rsidRPr="00590E5A">
        <w:rPr>
          <w:color w:val="000000"/>
          <w:sz w:val="27"/>
          <w:szCs w:val="27"/>
        </w:rPr>
        <w:t xml:space="preserve"> </w:t>
      </w:r>
      <w:proofErr w:type="spellStart"/>
      <w:r w:rsidRPr="00590E5A">
        <w:rPr>
          <w:color w:val="000000"/>
          <w:sz w:val="27"/>
          <w:szCs w:val="27"/>
        </w:rPr>
        <w:t>trobar</w:t>
      </w:r>
      <w:proofErr w:type="spellEnd"/>
      <w:r w:rsidRPr="00590E5A">
        <w:rPr>
          <w:color w:val="000000"/>
          <w:sz w:val="27"/>
          <w:szCs w:val="27"/>
        </w:rPr>
        <w:t xml:space="preserve"> a </w:t>
      </w:r>
      <w:r w:rsidRPr="00590E5A">
        <w:rPr>
          <w:b/>
          <w:bCs/>
          <w:color w:val="4472C4" w:themeColor="accent1"/>
          <w:sz w:val="27"/>
          <w:szCs w:val="27"/>
        </w:rPr>
        <w:t xml:space="preserve">Canal </w:t>
      </w:r>
      <w:proofErr w:type="spellStart"/>
      <w:r w:rsidRPr="00590E5A">
        <w:rPr>
          <w:b/>
          <w:bCs/>
          <w:color w:val="4472C4" w:themeColor="accent1"/>
          <w:sz w:val="27"/>
          <w:szCs w:val="27"/>
        </w:rPr>
        <w:t>Salut</w:t>
      </w:r>
      <w:proofErr w:type="spellEnd"/>
      <w:r w:rsidRPr="00590E5A">
        <w:rPr>
          <w:b/>
          <w:bCs/>
          <w:color w:val="4472C4" w:themeColor="accent1"/>
          <w:sz w:val="27"/>
          <w:szCs w:val="27"/>
        </w:rPr>
        <w:t>.</w:t>
      </w:r>
      <w:r w:rsidRPr="00590E5A">
        <w:rPr>
          <w:color w:val="4472C4" w:themeColor="accent1"/>
          <w:sz w:val="27"/>
          <w:szCs w:val="27"/>
        </w:rPr>
        <w:t xml:space="preserve"> </w:t>
      </w:r>
    </w:p>
    <w:p w:rsidR="003D1454" w:rsidRPr="00590E5A" w:rsidRDefault="00D75755" w:rsidP="003D1454">
      <w:pPr>
        <w:pStyle w:val="xmsonormal"/>
        <w:shd w:val="clear" w:color="auto" w:fill="FFFFFF"/>
        <w:spacing w:before="0" w:beforeAutospacing="0" w:after="0" w:afterAutospacing="0"/>
        <w:textAlignment w:val="baseline"/>
        <w:rPr>
          <w:rFonts w:asciiTheme="minorHAnsi" w:hAnsiTheme="minorHAnsi" w:cs="Calibri"/>
          <w:color w:val="000000"/>
          <w:sz w:val="22"/>
          <w:szCs w:val="22"/>
        </w:rPr>
      </w:pPr>
      <w:hyperlink r:id="rId5" w:history="1">
        <w:r w:rsidR="00452399" w:rsidRPr="00590E5A">
          <w:rPr>
            <w:rStyle w:val="Hipervnculo"/>
            <w:rFonts w:asciiTheme="minorHAnsi" w:hAnsiTheme="minorHAnsi" w:cs="Arial"/>
            <w:bdr w:val="none" w:sz="0" w:space="0" w:color="auto" w:frame="1"/>
          </w:rPr>
          <w:t>https://canalsalut.gencat.cat/ca/salut-a-z/c/coronavirus-2019-ncov/ciutadania/que-es-coronavirus/proves-de-deteccio/programa-pilot-testos-saliva-farmacies/</w:t>
        </w:r>
      </w:hyperlink>
    </w:p>
    <w:p w:rsidR="003D1454" w:rsidRPr="00590E5A" w:rsidRDefault="003D1454" w:rsidP="00C21943">
      <w:pPr>
        <w:jc w:val="both"/>
        <w:rPr>
          <w:color w:val="000000"/>
          <w:sz w:val="27"/>
          <w:szCs w:val="27"/>
        </w:rPr>
      </w:pPr>
    </w:p>
    <w:p w:rsidR="00327C0E" w:rsidRPr="00590E5A" w:rsidRDefault="00327C0E" w:rsidP="00C21943">
      <w:pPr>
        <w:jc w:val="both"/>
        <w:rPr>
          <w:color w:val="000000"/>
          <w:sz w:val="27"/>
          <w:szCs w:val="27"/>
        </w:rPr>
      </w:pPr>
    </w:p>
    <w:p w:rsidR="00327C0E" w:rsidRPr="00590E5A" w:rsidRDefault="00327C0E" w:rsidP="00C21943">
      <w:pPr>
        <w:jc w:val="both"/>
        <w:rPr>
          <w:color w:val="000000"/>
          <w:sz w:val="27"/>
          <w:szCs w:val="27"/>
        </w:rPr>
      </w:pPr>
    </w:p>
    <w:sectPr w:rsidR="00327C0E" w:rsidRPr="00590E5A" w:rsidSect="00735C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D14C3"/>
    <w:multiLevelType w:val="hybridMultilevel"/>
    <w:tmpl w:val="43E894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42630DD8"/>
    <w:multiLevelType w:val="hybridMultilevel"/>
    <w:tmpl w:val="90AA4F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0A6432A"/>
    <w:multiLevelType w:val="hybridMultilevel"/>
    <w:tmpl w:val="AD4260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2CF62E9"/>
    <w:multiLevelType w:val="hybridMultilevel"/>
    <w:tmpl w:val="8AF2CE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6E643CDB"/>
    <w:multiLevelType w:val="hybridMultilevel"/>
    <w:tmpl w:val="BBFE90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0CB1"/>
    <w:rsid w:val="00022D19"/>
    <w:rsid w:val="00041F51"/>
    <w:rsid w:val="000436AA"/>
    <w:rsid w:val="000D6871"/>
    <w:rsid w:val="000E0CB1"/>
    <w:rsid w:val="000E6B53"/>
    <w:rsid w:val="000F6C7B"/>
    <w:rsid w:val="00327C0E"/>
    <w:rsid w:val="003C5532"/>
    <w:rsid w:val="003D1454"/>
    <w:rsid w:val="00452399"/>
    <w:rsid w:val="0047500B"/>
    <w:rsid w:val="0054277D"/>
    <w:rsid w:val="00563AD9"/>
    <w:rsid w:val="00590E5A"/>
    <w:rsid w:val="00593801"/>
    <w:rsid w:val="005F5843"/>
    <w:rsid w:val="006438BB"/>
    <w:rsid w:val="006459AB"/>
    <w:rsid w:val="00735C7C"/>
    <w:rsid w:val="008C4133"/>
    <w:rsid w:val="0092389A"/>
    <w:rsid w:val="009571A6"/>
    <w:rsid w:val="00AA62E2"/>
    <w:rsid w:val="00B51229"/>
    <w:rsid w:val="00B85A6A"/>
    <w:rsid w:val="00C21943"/>
    <w:rsid w:val="00C61401"/>
    <w:rsid w:val="00C903D4"/>
    <w:rsid w:val="00CB4DDB"/>
    <w:rsid w:val="00D75755"/>
    <w:rsid w:val="00DC3573"/>
    <w:rsid w:val="00DE3575"/>
    <w:rsid w:val="00E925A1"/>
    <w:rsid w:val="00EC642E"/>
    <w:rsid w:val="00EE2B93"/>
    <w:rsid w:val="00F10E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B1"/>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0CB1"/>
    <w:rPr>
      <w:color w:val="0563C1" w:themeColor="hyperlink"/>
      <w:u w:val="single"/>
    </w:rPr>
  </w:style>
  <w:style w:type="paragraph" w:styleId="Textocomentario">
    <w:name w:val="annotation text"/>
    <w:basedOn w:val="Normal"/>
    <w:link w:val="TextocomentarioCar"/>
    <w:uiPriority w:val="99"/>
    <w:semiHidden/>
    <w:unhideWhenUsed/>
    <w:rsid w:val="000E0C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0CB1"/>
    <w:rPr>
      <w:sz w:val="20"/>
      <w:szCs w:val="20"/>
      <w:lang w:val="es-ES"/>
    </w:rPr>
  </w:style>
  <w:style w:type="paragraph" w:styleId="Prrafodelista">
    <w:name w:val="List Paragraph"/>
    <w:basedOn w:val="Normal"/>
    <w:uiPriority w:val="34"/>
    <w:qFormat/>
    <w:rsid w:val="000E0CB1"/>
    <w:pPr>
      <w:ind w:left="720"/>
      <w:contextualSpacing/>
    </w:pPr>
  </w:style>
  <w:style w:type="character" w:styleId="Refdecomentario">
    <w:name w:val="annotation reference"/>
    <w:basedOn w:val="Fuentedeprrafopredeter"/>
    <w:uiPriority w:val="99"/>
    <w:semiHidden/>
    <w:unhideWhenUsed/>
    <w:rsid w:val="000E0CB1"/>
    <w:rPr>
      <w:sz w:val="16"/>
      <w:szCs w:val="16"/>
    </w:rPr>
  </w:style>
  <w:style w:type="paragraph" w:styleId="Textodeglobo">
    <w:name w:val="Balloon Text"/>
    <w:basedOn w:val="Normal"/>
    <w:link w:val="TextodegloboCar"/>
    <w:uiPriority w:val="99"/>
    <w:semiHidden/>
    <w:unhideWhenUsed/>
    <w:rsid w:val="000E0C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CB1"/>
    <w:rPr>
      <w:rFonts w:ascii="Segoe UI" w:hAnsi="Segoe UI" w:cs="Segoe UI"/>
      <w:sz w:val="18"/>
      <w:szCs w:val="18"/>
      <w:lang w:val="es-ES"/>
    </w:rPr>
  </w:style>
  <w:style w:type="paragraph" w:styleId="NormalWeb">
    <w:name w:val="Normal (Web)"/>
    <w:basedOn w:val="Normal"/>
    <w:uiPriority w:val="99"/>
    <w:unhideWhenUsed/>
    <w:rsid w:val="005F584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xmsonormal">
    <w:name w:val="x_msonormal"/>
    <w:basedOn w:val="Normal"/>
    <w:rsid w:val="006459AB"/>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customStyle="1" w:styleId="UnresolvedMention">
    <w:name w:val="Unresolved Mention"/>
    <w:basedOn w:val="Fuentedeprrafopredeter"/>
    <w:uiPriority w:val="99"/>
    <w:semiHidden/>
    <w:unhideWhenUsed/>
    <w:rsid w:val="0045239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5276620">
      <w:bodyDiv w:val="1"/>
      <w:marLeft w:val="0"/>
      <w:marRight w:val="0"/>
      <w:marTop w:val="0"/>
      <w:marBottom w:val="0"/>
      <w:divBdr>
        <w:top w:val="none" w:sz="0" w:space="0" w:color="auto"/>
        <w:left w:val="none" w:sz="0" w:space="0" w:color="auto"/>
        <w:bottom w:val="none" w:sz="0" w:space="0" w:color="auto"/>
        <w:right w:val="none" w:sz="0" w:space="0" w:color="auto"/>
      </w:divBdr>
    </w:div>
    <w:div w:id="129903866">
      <w:bodyDiv w:val="1"/>
      <w:marLeft w:val="0"/>
      <w:marRight w:val="0"/>
      <w:marTop w:val="0"/>
      <w:marBottom w:val="0"/>
      <w:divBdr>
        <w:top w:val="none" w:sz="0" w:space="0" w:color="auto"/>
        <w:left w:val="none" w:sz="0" w:space="0" w:color="auto"/>
        <w:bottom w:val="none" w:sz="0" w:space="0" w:color="auto"/>
        <w:right w:val="none" w:sz="0" w:space="0" w:color="auto"/>
      </w:divBdr>
    </w:div>
    <w:div w:id="361632322">
      <w:bodyDiv w:val="1"/>
      <w:marLeft w:val="0"/>
      <w:marRight w:val="0"/>
      <w:marTop w:val="0"/>
      <w:marBottom w:val="0"/>
      <w:divBdr>
        <w:top w:val="none" w:sz="0" w:space="0" w:color="auto"/>
        <w:left w:val="none" w:sz="0" w:space="0" w:color="auto"/>
        <w:bottom w:val="none" w:sz="0" w:space="0" w:color="auto"/>
        <w:right w:val="none" w:sz="0" w:space="0" w:color="auto"/>
      </w:divBdr>
    </w:div>
    <w:div w:id="587890379">
      <w:bodyDiv w:val="1"/>
      <w:marLeft w:val="0"/>
      <w:marRight w:val="0"/>
      <w:marTop w:val="0"/>
      <w:marBottom w:val="0"/>
      <w:divBdr>
        <w:top w:val="none" w:sz="0" w:space="0" w:color="auto"/>
        <w:left w:val="none" w:sz="0" w:space="0" w:color="auto"/>
        <w:bottom w:val="none" w:sz="0" w:space="0" w:color="auto"/>
        <w:right w:val="none" w:sz="0" w:space="0" w:color="auto"/>
      </w:divBdr>
    </w:div>
    <w:div w:id="677535713">
      <w:bodyDiv w:val="1"/>
      <w:marLeft w:val="0"/>
      <w:marRight w:val="0"/>
      <w:marTop w:val="0"/>
      <w:marBottom w:val="0"/>
      <w:divBdr>
        <w:top w:val="none" w:sz="0" w:space="0" w:color="auto"/>
        <w:left w:val="none" w:sz="0" w:space="0" w:color="auto"/>
        <w:bottom w:val="none" w:sz="0" w:space="0" w:color="auto"/>
        <w:right w:val="none" w:sz="0" w:space="0" w:color="auto"/>
      </w:divBdr>
      <w:divsChild>
        <w:div w:id="173489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482890">
              <w:marLeft w:val="0"/>
              <w:marRight w:val="0"/>
              <w:marTop w:val="0"/>
              <w:marBottom w:val="0"/>
              <w:divBdr>
                <w:top w:val="none" w:sz="0" w:space="0" w:color="auto"/>
                <w:left w:val="none" w:sz="0" w:space="0" w:color="auto"/>
                <w:bottom w:val="none" w:sz="0" w:space="0" w:color="auto"/>
                <w:right w:val="none" w:sz="0" w:space="0" w:color="auto"/>
              </w:divBdr>
              <w:divsChild>
                <w:div w:id="21907671">
                  <w:marLeft w:val="0"/>
                  <w:marRight w:val="0"/>
                  <w:marTop w:val="0"/>
                  <w:marBottom w:val="0"/>
                  <w:divBdr>
                    <w:top w:val="none" w:sz="0" w:space="0" w:color="auto"/>
                    <w:left w:val="none" w:sz="0" w:space="0" w:color="auto"/>
                    <w:bottom w:val="none" w:sz="0" w:space="0" w:color="auto"/>
                    <w:right w:val="none" w:sz="0" w:space="0" w:color="auto"/>
                  </w:divBdr>
                  <w:divsChild>
                    <w:div w:id="1173716537">
                      <w:marLeft w:val="0"/>
                      <w:marRight w:val="0"/>
                      <w:marTop w:val="0"/>
                      <w:marBottom w:val="0"/>
                      <w:divBdr>
                        <w:top w:val="none" w:sz="0" w:space="0" w:color="auto"/>
                        <w:left w:val="none" w:sz="0" w:space="0" w:color="auto"/>
                        <w:bottom w:val="none" w:sz="0" w:space="0" w:color="auto"/>
                        <w:right w:val="none" w:sz="0" w:space="0" w:color="auto"/>
                      </w:divBdr>
                      <w:divsChild>
                        <w:div w:id="9160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49871">
      <w:bodyDiv w:val="1"/>
      <w:marLeft w:val="0"/>
      <w:marRight w:val="0"/>
      <w:marTop w:val="0"/>
      <w:marBottom w:val="0"/>
      <w:divBdr>
        <w:top w:val="none" w:sz="0" w:space="0" w:color="auto"/>
        <w:left w:val="none" w:sz="0" w:space="0" w:color="auto"/>
        <w:bottom w:val="none" w:sz="0" w:space="0" w:color="auto"/>
        <w:right w:val="none" w:sz="0" w:space="0" w:color="auto"/>
      </w:divBdr>
    </w:div>
    <w:div w:id="1329594393">
      <w:bodyDiv w:val="1"/>
      <w:marLeft w:val="0"/>
      <w:marRight w:val="0"/>
      <w:marTop w:val="0"/>
      <w:marBottom w:val="0"/>
      <w:divBdr>
        <w:top w:val="none" w:sz="0" w:space="0" w:color="auto"/>
        <w:left w:val="none" w:sz="0" w:space="0" w:color="auto"/>
        <w:bottom w:val="none" w:sz="0" w:space="0" w:color="auto"/>
        <w:right w:val="none" w:sz="0" w:space="0" w:color="auto"/>
      </w:divBdr>
      <w:divsChild>
        <w:div w:id="53145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185442">
              <w:marLeft w:val="0"/>
              <w:marRight w:val="0"/>
              <w:marTop w:val="0"/>
              <w:marBottom w:val="0"/>
              <w:divBdr>
                <w:top w:val="none" w:sz="0" w:space="0" w:color="auto"/>
                <w:left w:val="none" w:sz="0" w:space="0" w:color="auto"/>
                <w:bottom w:val="none" w:sz="0" w:space="0" w:color="auto"/>
                <w:right w:val="none" w:sz="0" w:space="0" w:color="auto"/>
              </w:divBdr>
              <w:divsChild>
                <w:div w:id="3371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5907">
      <w:bodyDiv w:val="1"/>
      <w:marLeft w:val="0"/>
      <w:marRight w:val="0"/>
      <w:marTop w:val="0"/>
      <w:marBottom w:val="0"/>
      <w:divBdr>
        <w:top w:val="none" w:sz="0" w:space="0" w:color="auto"/>
        <w:left w:val="none" w:sz="0" w:space="0" w:color="auto"/>
        <w:bottom w:val="none" w:sz="0" w:space="0" w:color="auto"/>
        <w:right w:val="none" w:sz="0" w:space="0" w:color="auto"/>
      </w:divBdr>
      <w:divsChild>
        <w:div w:id="897518451">
          <w:marLeft w:val="0"/>
          <w:marRight w:val="0"/>
          <w:marTop w:val="0"/>
          <w:marBottom w:val="0"/>
          <w:divBdr>
            <w:top w:val="none" w:sz="0" w:space="0" w:color="auto"/>
            <w:left w:val="none" w:sz="0" w:space="0" w:color="auto"/>
            <w:bottom w:val="none" w:sz="0" w:space="0" w:color="auto"/>
            <w:right w:val="none" w:sz="0" w:space="0" w:color="auto"/>
          </w:divBdr>
        </w:div>
        <w:div w:id="1376924057">
          <w:marLeft w:val="0"/>
          <w:marRight w:val="0"/>
          <w:marTop w:val="0"/>
          <w:marBottom w:val="0"/>
          <w:divBdr>
            <w:top w:val="none" w:sz="0" w:space="0" w:color="auto"/>
            <w:left w:val="none" w:sz="0" w:space="0" w:color="auto"/>
            <w:bottom w:val="none" w:sz="0" w:space="0" w:color="auto"/>
            <w:right w:val="none" w:sz="0" w:space="0" w:color="auto"/>
          </w:divBdr>
        </w:div>
      </w:divsChild>
    </w:div>
    <w:div w:id="17636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alsalut.gencat.cat/ca/salut-a-z/c/coronavirus-2019-ncov/ciutadania/que-es-coronavirus/proves-de-deteccio/programa-pilot-testos-saliva-farmaci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4254</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ICS</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ncasanova03@gmail.com</dc:creator>
  <cp:lastModifiedBy>nuria</cp:lastModifiedBy>
  <cp:revision>2</cp:revision>
  <dcterms:created xsi:type="dcterms:W3CDTF">2020-12-17T15:17:00Z</dcterms:created>
  <dcterms:modified xsi:type="dcterms:W3CDTF">2020-12-17T15:17:00Z</dcterms:modified>
</cp:coreProperties>
</file>